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lang w:eastAsia="zh-CN"/>
        </w:rPr>
      </w:pPr>
      <w:bookmarkStart w:id="3" w:name="_GoBack"/>
      <w:bookmarkEnd w:id="3"/>
      <w:bookmarkStart w:id="0" w:name="_Toc491932210"/>
    </w:p>
    <w:p>
      <w:pPr>
        <w:pStyle w:val="2"/>
        <w:rPr>
          <w:lang w:eastAsia="zh-CN"/>
        </w:rPr>
      </w:pPr>
    </w:p>
    <w:p>
      <w:pPr>
        <w:pStyle w:val="2"/>
        <w:rPr>
          <w:rFonts w:ascii="宋体" w:hAnsi="宋体" w:cs="宋体"/>
          <w:sz w:val="28"/>
          <w:szCs w:val="28"/>
          <w:lang w:eastAsia="zh-CN"/>
        </w:rPr>
      </w:pPr>
      <w:r>
        <w:rPr>
          <w:rFonts w:hint="eastAsia"/>
          <w:lang w:eastAsia="zh-CN"/>
        </w:rPr>
        <w:t>附表  参标回执表</w:t>
      </w:r>
      <w:bookmarkEnd w:id="0"/>
    </w:p>
    <w:p>
      <w:pPr>
        <w:jc w:val="center"/>
        <w:rPr>
          <w:rFonts w:hint="eastAsia"/>
          <w:b/>
          <w:sz w:val="48"/>
          <w:szCs w:val="48"/>
          <w:lang w:val="zh-CN"/>
        </w:rPr>
      </w:pPr>
      <w:bookmarkStart w:id="1" w:name="OLE_LINK1"/>
      <w:bookmarkStart w:id="2" w:name="OLE_LINK2"/>
      <w:r>
        <w:rPr>
          <w:rFonts w:hint="eastAsia" w:ascii="黑体" w:hAnsi="Times New Roman" w:eastAsia="黑体" w:cs="黑体"/>
          <w:sz w:val="48"/>
          <w:szCs w:val="48"/>
        </w:rPr>
        <w:t>追日电气2018年度</w:t>
      </w:r>
    </w:p>
    <w:bookmarkEnd w:id="1"/>
    <w:bookmarkEnd w:id="2"/>
    <w:p>
      <w:pPr>
        <w:jc w:val="center"/>
        <w:rPr>
          <w:b/>
          <w:sz w:val="48"/>
          <w:szCs w:val="48"/>
          <w:lang w:val="zh-CN"/>
        </w:rPr>
      </w:pPr>
      <w:r>
        <w:rPr>
          <w:rFonts w:hint="eastAsia" w:ascii="黑体" w:hAnsi="Times New Roman" w:eastAsia="黑体" w:cs="黑体"/>
          <w:sz w:val="48"/>
          <w:szCs w:val="48"/>
        </w:rPr>
        <w:t>电抗器(光伏并网逆变器)</w:t>
      </w:r>
    </w:p>
    <w:p>
      <w:pPr>
        <w:spacing w:line="360" w:lineRule="auto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回      执</w:t>
      </w:r>
    </w:p>
    <w:p>
      <w:pPr>
        <w:spacing w:line="60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湖北追日电气股份有限公司：</w:t>
      </w:r>
    </w:p>
    <w:p>
      <w:pPr>
        <w:spacing w:line="600" w:lineRule="exact"/>
        <w:ind w:firstLine="784" w:firstLineChars="24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我公司拟参加贵公司于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日召开的追日电气</w:t>
      </w:r>
      <w:r>
        <w:rPr>
          <w:rFonts w:hint="eastAsia" w:ascii="宋体" w:hAnsi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</w:rPr>
        <w:t>招标。</w:t>
      </w:r>
    </w:p>
    <w:p>
      <w:pPr>
        <w:spacing w:line="600" w:lineRule="exact"/>
        <w:ind w:firstLine="784" w:firstLineChars="245"/>
        <w:jc w:val="right"/>
        <w:rPr>
          <w:rFonts w:ascii="宋体" w:hAnsi="宋体"/>
          <w:sz w:val="32"/>
          <w:szCs w:val="32"/>
        </w:rPr>
      </w:pPr>
    </w:p>
    <w:p>
      <w:pPr>
        <w:spacing w:line="600" w:lineRule="exact"/>
        <w:ind w:firstLine="784" w:firstLineChars="245"/>
        <w:jc w:val="right"/>
        <w:rPr>
          <w:rFonts w:ascii="宋体" w:hAnsi="宋体"/>
          <w:sz w:val="32"/>
          <w:szCs w:val="32"/>
        </w:rPr>
      </w:pPr>
    </w:p>
    <w:p>
      <w:pPr>
        <w:wordWrap w:val="0"/>
        <w:spacing w:line="600" w:lineRule="exact"/>
        <w:ind w:firstLine="784" w:firstLineChars="245"/>
        <w:jc w:val="righ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/>
          <w:sz w:val="32"/>
          <w:szCs w:val="32"/>
        </w:rPr>
        <w:t>公司</w:t>
      </w:r>
    </w:p>
    <w:p>
      <w:pPr>
        <w:spacing w:line="600" w:lineRule="exact"/>
        <w:ind w:firstLine="784" w:firstLineChars="245"/>
        <w:jc w:val="right"/>
        <w:rPr>
          <w:rFonts w:ascii="宋体" w:hAnsi="宋体"/>
          <w:sz w:val="32"/>
          <w:szCs w:val="32"/>
        </w:rPr>
      </w:pPr>
    </w:p>
    <w:p>
      <w:pPr>
        <w:wordWrap w:val="0"/>
        <w:spacing w:line="600" w:lineRule="exact"/>
        <w:ind w:right="320" w:firstLine="784" w:firstLineChars="245"/>
        <w:jc w:val="righ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年   月   日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747474"/>
          <w:kern w:val="0"/>
          <w:sz w:val="18"/>
          <w:szCs w:val="18"/>
        </w:rPr>
      </w:pPr>
    </w:p>
    <w:p>
      <w:pPr>
        <w:rPr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7E"/>
    <w:rsid w:val="002500B4"/>
    <w:rsid w:val="004D1EF6"/>
    <w:rsid w:val="00746F8A"/>
    <w:rsid w:val="00886E7F"/>
    <w:rsid w:val="008C0F7E"/>
    <w:rsid w:val="00B628F4"/>
    <w:rsid w:val="00C1101C"/>
    <w:rsid w:val="00C64C18"/>
    <w:rsid w:val="00CB0EFC"/>
    <w:rsid w:val="13ED4C69"/>
    <w:rsid w:val="5353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Cambria" w:hAnsi="Cambria" w:eastAsia="宋体" w:cs="Times New Roman"/>
      <w:b/>
      <w:bCs/>
      <w:kern w:val="0"/>
      <w:sz w:val="32"/>
      <w:szCs w:val="32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标题 2 Char"/>
    <w:basedOn w:val="4"/>
    <w:link w:val="2"/>
    <w:uiPriority w:val="0"/>
    <w:rPr>
      <w:rFonts w:ascii="Cambria" w:hAnsi="Cambria" w:eastAsia="宋体" w:cs="Times New Roman"/>
      <w:b/>
      <w:bCs/>
      <w:kern w:val="0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149</Words>
  <Characters>851</Characters>
  <Lines>7</Lines>
  <Paragraphs>1</Paragraphs>
  <TotalTime>0</TotalTime>
  <ScaleCrop>false</ScaleCrop>
  <LinksUpToDate>false</LinksUpToDate>
  <CharactersWithSpaces>999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2018-01-15T08:37:00Z</dcterms:created>
  <dc:creator>admin</dc:creator>
  <cp:lastModifiedBy>刘慧</cp:lastModifiedBy>
  <dcterms:modified xsi:type="dcterms:W3CDTF">2018-01-15T09:31:20Z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